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3032DF" w:rsidP="007536E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The Lottery</w:t>
      </w:r>
    </w:p>
    <w:p w:rsidR="007536E0" w:rsidRPr="00C72636" w:rsidRDefault="007536E0" w:rsidP="007536E0">
      <w:pPr>
        <w:spacing w:after="0" w:line="480" w:lineRule="auto"/>
        <w:contextualSpacing/>
        <w:jc w:val="center"/>
        <w:rPr>
          <w:rFonts w:ascii="Times New Roman" w:hAnsi="Times New Roman" w:cs="Times New Roman"/>
          <w:sz w:val="24"/>
          <w:szCs w:val="24"/>
        </w:rPr>
      </w:pPr>
    </w:p>
    <w:p w:rsidR="00C72636" w:rsidRPr="00C72636" w:rsidRDefault="003032DF" w:rsidP="007536E0">
      <w:pPr>
        <w:spacing w:after="0" w:line="480" w:lineRule="auto"/>
        <w:contextualSpacing/>
        <w:jc w:val="center"/>
        <w:rPr>
          <w:rFonts w:ascii="Times New Roman" w:hAnsi="Times New Roman" w:cs="Times New Roman"/>
          <w:sz w:val="24"/>
          <w:szCs w:val="24"/>
        </w:rPr>
      </w:pPr>
      <w:r w:rsidRPr="00C72636">
        <w:rPr>
          <w:rFonts w:ascii="Times New Roman" w:hAnsi="Times New Roman" w:cs="Times New Roman"/>
          <w:sz w:val="24"/>
          <w:szCs w:val="24"/>
        </w:rPr>
        <w:t>Student’s Name</w:t>
      </w:r>
    </w:p>
    <w:p w:rsidR="007536E0" w:rsidRDefault="003032DF" w:rsidP="007536E0">
      <w:pPr>
        <w:spacing w:after="0" w:line="480" w:lineRule="auto"/>
        <w:contextualSpacing/>
        <w:jc w:val="center"/>
        <w:rPr>
          <w:rFonts w:ascii="Times New Roman" w:hAnsi="Times New Roman" w:cs="Times New Roman"/>
          <w:sz w:val="24"/>
          <w:szCs w:val="24"/>
        </w:rPr>
      </w:pPr>
      <w:r w:rsidRPr="00C72636">
        <w:rPr>
          <w:rFonts w:ascii="Times New Roman" w:hAnsi="Times New Roman" w:cs="Times New Roman"/>
          <w:sz w:val="24"/>
          <w:szCs w:val="24"/>
        </w:rPr>
        <w:t>Institution</w:t>
      </w:r>
    </w:p>
    <w:p w:rsidR="007536E0" w:rsidRPr="00C72636" w:rsidRDefault="003032DF" w:rsidP="007536E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C72636" w:rsidRPr="00C72636" w:rsidRDefault="003032DF" w:rsidP="007536E0">
      <w:pPr>
        <w:spacing w:after="0" w:line="480" w:lineRule="auto"/>
        <w:contextualSpacing/>
        <w:jc w:val="center"/>
        <w:rPr>
          <w:rFonts w:ascii="Times New Roman" w:hAnsi="Times New Roman" w:cs="Times New Roman"/>
          <w:sz w:val="24"/>
          <w:szCs w:val="24"/>
        </w:rPr>
      </w:pPr>
      <w:r w:rsidRPr="00C72636">
        <w:rPr>
          <w:rFonts w:ascii="Times New Roman" w:hAnsi="Times New Roman" w:cs="Times New Roman"/>
          <w:sz w:val="24"/>
          <w:szCs w:val="24"/>
        </w:rPr>
        <w:t>Instructor’s Name</w:t>
      </w:r>
    </w:p>
    <w:p w:rsidR="00C72636" w:rsidRPr="00C72636" w:rsidRDefault="003032DF" w:rsidP="007536E0">
      <w:pPr>
        <w:spacing w:after="0" w:line="480" w:lineRule="auto"/>
        <w:contextualSpacing/>
        <w:jc w:val="center"/>
        <w:rPr>
          <w:rFonts w:ascii="Times New Roman" w:hAnsi="Times New Roman" w:cs="Times New Roman"/>
          <w:sz w:val="24"/>
          <w:szCs w:val="24"/>
        </w:rPr>
      </w:pPr>
      <w:r w:rsidRPr="00C72636">
        <w:rPr>
          <w:rFonts w:ascii="Times New Roman" w:hAnsi="Times New Roman" w:cs="Times New Roman"/>
          <w:sz w:val="24"/>
          <w:szCs w:val="24"/>
        </w:rPr>
        <w:t>Date</w:t>
      </w: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ind w:firstLine="720"/>
        <w:contextualSpacing/>
        <w:jc w:val="center"/>
        <w:rPr>
          <w:rFonts w:ascii="Times New Roman" w:hAnsi="Times New Roman" w:cs="Times New Roman"/>
          <w:b/>
          <w:sz w:val="24"/>
          <w:szCs w:val="24"/>
        </w:rPr>
      </w:pPr>
    </w:p>
    <w:p w:rsidR="00C72636" w:rsidRDefault="00C72636" w:rsidP="00C72636">
      <w:pPr>
        <w:spacing w:after="0" w:line="480" w:lineRule="auto"/>
        <w:contextualSpacing/>
        <w:rPr>
          <w:rFonts w:ascii="Times New Roman" w:hAnsi="Times New Roman" w:cs="Times New Roman"/>
          <w:b/>
          <w:sz w:val="24"/>
          <w:szCs w:val="24"/>
        </w:rPr>
      </w:pPr>
    </w:p>
    <w:p w:rsidR="00C72636" w:rsidRDefault="00C72636" w:rsidP="00C72636">
      <w:pPr>
        <w:spacing w:after="0" w:line="480" w:lineRule="auto"/>
        <w:contextualSpacing/>
        <w:rPr>
          <w:rFonts w:ascii="Times New Roman" w:hAnsi="Times New Roman" w:cs="Times New Roman"/>
          <w:b/>
          <w:sz w:val="24"/>
          <w:szCs w:val="24"/>
        </w:rPr>
      </w:pPr>
    </w:p>
    <w:p w:rsidR="007536E0" w:rsidRDefault="003032DF" w:rsidP="007536E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The Lottery</w:t>
      </w:r>
    </w:p>
    <w:p w:rsidR="00862906" w:rsidRDefault="003032DF" w:rsidP="0075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Written communication competency and critical thinking are learning activities that enable</w:t>
      </w:r>
      <w:r w:rsidR="00A251F5">
        <w:rPr>
          <w:rFonts w:ascii="Times New Roman" w:hAnsi="Times New Roman" w:cs="Times New Roman"/>
          <w:sz w:val="24"/>
          <w:szCs w:val="24"/>
        </w:rPr>
        <w:t xml:space="preserve"> an individual to tackle and understand views and perceptions. Written communication competency includes </w:t>
      </w:r>
      <w:r w:rsidR="00D5366A">
        <w:rPr>
          <w:rFonts w:ascii="Times New Roman" w:hAnsi="Times New Roman" w:cs="Times New Roman"/>
          <w:sz w:val="24"/>
          <w:szCs w:val="24"/>
        </w:rPr>
        <w:t xml:space="preserve">writing clear work which allows the reader to understand and enjoy while reading. Communication styles and settings should be clear. </w:t>
      </w:r>
      <w:r w:rsidR="00D5366A" w:rsidRPr="00D5366A">
        <w:rPr>
          <w:rFonts w:ascii="Times New Roman" w:hAnsi="Times New Roman" w:cs="Times New Roman"/>
          <w:sz w:val="24"/>
          <w:szCs w:val="24"/>
        </w:rPr>
        <w:t xml:space="preserve">For a writer to serve the reader, they must organize their thoughts, have a conversation with them in a friendly, warm and open manner, speak to the point and offer a variety of humor. </w:t>
      </w:r>
      <w:r w:rsidR="00204F49">
        <w:rPr>
          <w:rFonts w:ascii="Times New Roman" w:hAnsi="Times New Roman" w:cs="Times New Roman"/>
          <w:sz w:val="24"/>
          <w:szCs w:val="24"/>
        </w:rPr>
        <w:t>Readings</w:t>
      </w:r>
      <w:r w:rsidR="00D5366A">
        <w:rPr>
          <w:rFonts w:ascii="Times New Roman" w:hAnsi="Times New Roman" w:cs="Times New Roman"/>
          <w:sz w:val="24"/>
          <w:szCs w:val="24"/>
        </w:rPr>
        <w:t xml:space="preserve"> should </w:t>
      </w:r>
      <w:r w:rsidR="004E3315">
        <w:rPr>
          <w:rFonts w:ascii="Times New Roman" w:hAnsi="Times New Roman" w:cs="Times New Roman"/>
          <w:sz w:val="24"/>
          <w:szCs w:val="24"/>
        </w:rPr>
        <w:t xml:space="preserve">exhibit clear words and sentences that are easily understandable to their audience. </w:t>
      </w:r>
      <w:r w:rsidR="004E3315" w:rsidRPr="004E3315">
        <w:rPr>
          <w:rFonts w:ascii="Times New Roman" w:hAnsi="Times New Roman" w:cs="Times New Roman"/>
          <w:sz w:val="24"/>
          <w:szCs w:val="24"/>
        </w:rPr>
        <w:t>This means when a writer communicates in a manner that the reader will understand, they find themselves lost reading and grasp</w:t>
      </w:r>
      <w:r w:rsidR="004E3315">
        <w:rPr>
          <w:rFonts w:ascii="Times New Roman" w:hAnsi="Times New Roman" w:cs="Times New Roman"/>
          <w:sz w:val="24"/>
          <w:szCs w:val="24"/>
        </w:rPr>
        <w:t xml:space="preserve">ing the information in the article. For critical thinking, the </w:t>
      </w:r>
      <w:r w:rsidR="006B4505">
        <w:rPr>
          <w:rFonts w:ascii="Times New Roman" w:hAnsi="Times New Roman" w:cs="Times New Roman"/>
          <w:sz w:val="24"/>
          <w:szCs w:val="24"/>
        </w:rPr>
        <w:t>story</w:t>
      </w:r>
      <w:r w:rsidR="004E3315">
        <w:rPr>
          <w:rFonts w:ascii="Times New Roman" w:hAnsi="Times New Roman" w:cs="Times New Roman"/>
          <w:sz w:val="24"/>
          <w:szCs w:val="24"/>
        </w:rPr>
        <w:t xml:space="preserve"> should give the audience space to portray their perspectives or views on specific events or situations that have been stated. Hence, this paper is going to discuss how written communication competency and critical thinking </w:t>
      </w:r>
      <w:r w:rsidR="00366D9D">
        <w:rPr>
          <w:rFonts w:ascii="Times New Roman" w:hAnsi="Times New Roman" w:cs="Times New Roman"/>
          <w:sz w:val="24"/>
          <w:szCs w:val="24"/>
        </w:rPr>
        <w:t xml:space="preserve">competency </w:t>
      </w:r>
      <w:r w:rsidR="004E3315">
        <w:rPr>
          <w:rFonts w:ascii="Times New Roman" w:hAnsi="Times New Roman" w:cs="Times New Roman"/>
          <w:sz w:val="24"/>
          <w:szCs w:val="24"/>
        </w:rPr>
        <w:t xml:space="preserve">have been applied in the Lottery </w:t>
      </w:r>
      <w:r w:rsidR="007536E0">
        <w:rPr>
          <w:rFonts w:ascii="Times New Roman" w:hAnsi="Times New Roman" w:cs="Times New Roman"/>
          <w:sz w:val="24"/>
          <w:szCs w:val="24"/>
        </w:rPr>
        <w:t>story</w:t>
      </w:r>
      <w:r w:rsidR="004E3315">
        <w:rPr>
          <w:rFonts w:ascii="Times New Roman" w:hAnsi="Times New Roman" w:cs="Times New Roman"/>
          <w:sz w:val="24"/>
          <w:szCs w:val="24"/>
        </w:rPr>
        <w:t xml:space="preserve">. </w:t>
      </w:r>
    </w:p>
    <w:p w:rsidR="004E3315" w:rsidRDefault="003032DF" w:rsidP="0075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7536E0">
        <w:rPr>
          <w:rFonts w:ascii="Times New Roman" w:hAnsi="Times New Roman" w:cs="Times New Roman"/>
          <w:sz w:val="24"/>
          <w:szCs w:val="24"/>
        </w:rPr>
        <w:t>story</w:t>
      </w:r>
      <w:r>
        <w:rPr>
          <w:rFonts w:ascii="Times New Roman" w:hAnsi="Times New Roman" w:cs="Times New Roman"/>
          <w:sz w:val="24"/>
          <w:szCs w:val="24"/>
        </w:rPr>
        <w:t xml:space="preserve"> talks about</w:t>
      </w:r>
      <w:r w:rsidR="00366D9D">
        <w:rPr>
          <w:rFonts w:ascii="Times New Roman" w:hAnsi="Times New Roman" w:cs="Times New Roman"/>
          <w:sz w:val="24"/>
          <w:szCs w:val="24"/>
        </w:rPr>
        <w:t xml:space="preserve"> the annual lottery that individuals used to participate back in 1984. The </w:t>
      </w:r>
      <w:r w:rsidR="00215BCB">
        <w:rPr>
          <w:rFonts w:ascii="Times New Roman" w:hAnsi="Times New Roman" w:cs="Times New Roman"/>
          <w:sz w:val="24"/>
          <w:szCs w:val="24"/>
        </w:rPr>
        <w:t>location of the article is set in New England Village, where in</w:t>
      </w:r>
      <w:bookmarkStart w:id="0" w:name="_GoBack"/>
      <w:bookmarkEnd w:id="0"/>
      <w:r w:rsidR="00215BCB">
        <w:rPr>
          <w:rFonts w:ascii="Times New Roman" w:hAnsi="Times New Roman" w:cs="Times New Roman"/>
          <w:sz w:val="24"/>
          <w:szCs w:val="24"/>
        </w:rPr>
        <w:t>dividuals decide they do not want to win the lottery. The winner of this lottery was to be stoned by other individuals in the ceremony; hence, making no one wanting to win. However, one girl by the name Tessie Hutchison is unbothered by the traditions of the lottery, and it turns out that she is the one who won that time. Hence, when she tries to protest against the consequences of winning the lottery, nobody hears her views. Unfortunately,</w:t>
      </w:r>
      <w:r w:rsidR="00907C91">
        <w:rPr>
          <w:rFonts w:ascii="Times New Roman" w:hAnsi="Times New Roman" w:cs="Times New Roman"/>
          <w:sz w:val="24"/>
          <w:szCs w:val="24"/>
        </w:rPr>
        <w:t xml:space="preserve"> </w:t>
      </w:r>
      <w:r w:rsidR="00215BCB">
        <w:rPr>
          <w:rFonts w:ascii="Times New Roman" w:hAnsi="Times New Roman" w:cs="Times New Roman"/>
          <w:sz w:val="24"/>
          <w:szCs w:val="24"/>
        </w:rPr>
        <w:t>the residents, including her family m</w:t>
      </w:r>
      <w:r w:rsidR="00907C91">
        <w:rPr>
          <w:rFonts w:ascii="Times New Roman" w:hAnsi="Times New Roman" w:cs="Times New Roman"/>
          <w:sz w:val="24"/>
          <w:szCs w:val="24"/>
        </w:rPr>
        <w:t>embers, started throwing her rocks according to tradition</w:t>
      </w:r>
      <w:r w:rsidR="007536E0">
        <w:rPr>
          <w:rFonts w:ascii="Times New Roman" w:hAnsi="Times New Roman" w:cs="Times New Roman"/>
          <w:sz w:val="24"/>
          <w:szCs w:val="24"/>
        </w:rPr>
        <w:t xml:space="preserve"> (Jackson, 1948</w:t>
      </w:r>
      <w:r w:rsidR="00926E9E">
        <w:rPr>
          <w:rFonts w:ascii="Times New Roman" w:hAnsi="Times New Roman" w:cs="Times New Roman"/>
          <w:sz w:val="24"/>
          <w:szCs w:val="24"/>
        </w:rPr>
        <w:t>)</w:t>
      </w:r>
      <w:r w:rsidR="00907C91">
        <w:rPr>
          <w:rFonts w:ascii="Times New Roman" w:hAnsi="Times New Roman" w:cs="Times New Roman"/>
          <w:sz w:val="24"/>
          <w:szCs w:val="24"/>
        </w:rPr>
        <w:t xml:space="preserve">. Shirley Jackson writes the </w:t>
      </w:r>
      <w:r w:rsidR="007536E0">
        <w:rPr>
          <w:rFonts w:ascii="Times New Roman" w:hAnsi="Times New Roman" w:cs="Times New Roman"/>
          <w:sz w:val="24"/>
          <w:szCs w:val="24"/>
        </w:rPr>
        <w:t>story</w:t>
      </w:r>
      <w:r w:rsidR="00907C91">
        <w:rPr>
          <w:rFonts w:ascii="Times New Roman" w:hAnsi="Times New Roman" w:cs="Times New Roman"/>
          <w:sz w:val="24"/>
          <w:szCs w:val="24"/>
        </w:rPr>
        <w:t xml:space="preserve">, and when it was published, she made her readers angry and frustrated by the turn of events. The </w:t>
      </w:r>
      <w:r w:rsidR="00907C91">
        <w:rPr>
          <w:rFonts w:ascii="Times New Roman" w:hAnsi="Times New Roman" w:cs="Times New Roman"/>
          <w:sz w:val="24"/>
          <w:szCs w:val="24"/>
        </w:rPr>
        <w:lastRenderedPageBreak/>
        <w:t>article has attained its terrifying effect, which leaves readers to react adversely with the situations in the story.</w:t>
      </w:r>
    </w:p>
    <w:p w:rsidR="00926E9E" w:rsidRPr="00926E9E" w:rsidRDefault="003032DF" w:rsidP="007536E0">
      <w:pPr>
        <w:spacing w:after="0" w:line="480" w:lineRule="auto"/>
        <w:contextualSpacing/>
        <w:rPr>
          <w:rFonts w:ascii="Times New Roman" w:hAnsi="Times New Roman" w:cs="Times New Roman"/>
          <w:b/>
          <w:sz w:val="24"/>
          <w:szCs w:val="24"/>
        </w:rPr>
      </w:pPr>
      <w:r w:rsidRPr="00926E9E">
        <w:rPr>
          <w:rFonts w:ascii="Times New Roman" w:hAnsi="Times New Roman" w:cs="Times New Roman"/>
          <w:b/>
          <w:sz w:val="24"/>
          <w:szCs w:val="24"/>
        </w:rPr>
        <w:t>Written Communication Competency</w:t>
      </w:r>
    </w:p>
    <w:p w:rsidR="00907C91" w:rsidRDefault="003032DF" w:rsidP="0075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beginning and the ending of the story take on different turns which make readers horrified due to the violence that is portrayed in the end</w:t>
      </w:r>
      <w:r w:rsidR="00785A55">
        <w:rPr>
          <w:rFonts w:ascii="Times New Roman" w:hAnsi="Times New Roman" w:cs="Times New Roman"/>
          <w:sz w:val="24"/>
          <w:szCs w:val="24"/>
        </w:rPr>
        <w:t>, from starting the day with celebrations on a beautiful summer day to ending the day with unfortunate events. The readers find the turn of events as inhuman and not making sense of how one can win a lottery just for the prize to be stoned to death. The communication of the writer to her readers shows that the turn of events can occur in a matter of seconds. That means life is unpredictable, and nobody knows how things can turn out in a matter of time.</w:t>
      </w:r>
    </w:p>
    <w:p w:rsidR="00DA0C9C" w:rsidRDefault="003032DF" w:rsidP="0075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w:t>
      </w:r>
      <w:r w:rsidR="007536E0">
        <w:rPr>
          <w:rFonts w:ascii="Times New Roman" w:hAnsi="Times New Roman" w:cs="Times New Roman"/>
          <w:sz w:val="24"/>
          <w:szCs w:val="24"/>
        </w:rPr>
        <w:t>story</w:t>
      </w:r>
      <w:r>
        <w:rPr>
          <w:rFonts w:ascii="Times New Roman" w:hAnsi="Times New Roman" w:cs="Times New Roman"/>
          <w:sz w:val="24"/>
          <w:szCs w:val="24"/>
        </w:rPr>
        <w:t xml:space="preserve"> also brings out a hind of unease to the readers. Jackson leads her readers to where the narrat</w:t>
      </w:r>
      <w:r>
        <w:rPr>
          <w:rFonts w:ascii="Times New Roman" w:hAnsi="Times New Roman" w:cs="Times New Roman"/>
          <w:sz w:val="24"/>
          <w:szCs w:val="24"/>
        </w:rPr>
        <w:t xml:space="preserve">ive is heading, hence, making the article clear and understandable. If she had not made her readers follow and anticipate her next moves in the story, then the </w:t>
      </w:r>
      <w:r w:rsidR="006B4505">
        <w:rPr>
          <w:rFonts w:ascii="Times New Roman" w:hAnsi="Times New Roman" w:cs="Times New Roman"/>
          <w:sz w:val="24"/>
          <w:szCs w:val="24"/>
        </w:rPr>
        <w:t>story</w:t>
      </w:r>
      <w:r>
        <w:rPr>
          <w:rFonts w:ascii="Times New Roman" w:hAnsi="Times New Roman" w:cs="Times New Roman"/>
          <w:sz w:val="24"/>
          <w:szCs w:val="24"/>
        </w:rPr>
        <w:t xml:space="preserve"> would not be famous after its publication. Hence, Jackson </w:t>
      </w:r>
      <w:r w:rsidR="00144FF3">
        <w:rPr>
          <w:rFonts w:ascii="Times New Roman" w:hAnsi="Times New Roman" w:cs="Times New Roman"/>
          <w:sz w:val="24"/>
          <w:szCs w:val="24"/>
        </w:rPr>
        <w:t>attains clarity and flow in the story, which is a significant component of the written communication competency</w:t>
      </w:r>
      <w:r w:rsidR="00926E9E">
        <w:rPr>
          <w:rFonts w:ascii="Times New Roman" w:hAnsi="Times New Roman" w:cs="Times New Roman"/>
          <w:sz w:val="24"/>
          <w:szCs w:val="24"/>
        </w:rPr>
        <w:t xml:space="preserve"> </w:t>
      </w:r>
      <w:r w:rsidR="00926E9E" w:rsidRPr="00926E9E">
        <w:rPr>
          <w:rFonts w:ascii="Times New Roman" w:hAnsi="Times New Roman" w:cs="Times New Roman"/>
          <w:sz w:val="24"/>
          <w:szCs w:val="24"/>
        </w:rPr>
        <w:t>(Lindner et al., 2015)</w:t>
      </w:r>
      <w:r w:rsidR="00144FF3">
        <w:rPr>
          <w:rFonts w:ascii="Times New Roman" w:hAnsi="Times New Roman" w:cs="Times New Roman"/>
          <w:sz w:val="24"/>
          <w:szCs w:val="24"/>
        </w:rPr>
        <w:t>. This is because she continues to give her readers clues that show that something is wrong. The communication gotten from the residents in the article when the lottery box is placed on the stool provides the reader with the urge to continue reading the story. This is because, for individuals who want to win the lottery, it is not normal for them to hesitate or react negatively toward the contents.</w:t>
      </w:r>
    </w:p>
    <w:p w:rsidR="00785A55" w:rsidRDefault="003032DF" w:rsidP="0075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w:t>
      </w:r>
      <w:r>
        <w:rPr>
          <w:rFonts w:ascii="Times New Roman" w:hAnsi="Times New Roman" w:cs="Times New Roman"/>
          <w:sz w:val="24"/>
          <w:szCs w:val="24"/>
        </w:rPr>
        <w:t xml:space="preserve">r, for individuals reading the story at first think that the residents are nervous because they want to win the lottery. But when Tessie wins and says “it </w:t>
      </w:r>
      <w:r w:rsidR="000C1844">
        <w:rPr>
          <w:rFonts w:ascii="Times New Roman" w:hAnsi="Times New Roman" w:cs="Times New Roman"/>
          <w:sz w:val="24"/>
          <w:szCs w:val="24"/>
        </w:rPr>
        <w:t>wasn’t</w:t>
      </w:r>
      <w:r>
        <w:rPr>
          <w:rFonts w:ascii="Times New Roman" w:hAnsi="Times New Roman" w:cs="Times New Roman"/>
          <w:sz w:val="24"/>
          <w:szCs w:val="24"/>
        </w:rPr>
        <w:t xml:space="preserve"> fair!</w:t>
      </w:r>
      <w:r w:rsidR="000C1844">
        <w:rPr>
          <w:rFonts w:ascii="Times New Roman" w:hAnsi="Times New Roman" w:cs="Times New Roman"/>
          <w:sz w:val="24"/>
          <w:szCs w:val="24"/>
        </w:rPr>
        <w:t>”</w:t>
      </w:r>
      <w:r w:rsidR="00926E9E">
        <w:rPr>
          <w:rFonts w:ascii="Times New Roman" w:hAnsi="Times New Roman" w:cs="Times New Roman"/>
          <w:sz w:val="24"/>
          <w:szCs w:val="24"/>
        </w:rPr>
        <w:t xml:space="preserve"> (Jackson, 1949)</w:t>
      </w:r>
      <w:r>
        <w:rPr>
          <w:rFonts w:ascii="Times New Roman" w:hAnsi="Times New Roman" w:cs="Times New Roman"/>
          <w:sz w:val="24"/>
          <w:szCs w:val="24"/>
        </w:rPr>
        <w:t xml:space="preserve"> that is where readers understand and real</w:t>
      </w:r>
      <w:r w:rsidR="000C1844">
        <w:rPr>
          <w:rFonts w:ascii="Times New Roman" w:hAnsi="Times New Roman" w:cs="Times New Roman"/>
          <w:sz w:val="24"/>
          <w:szCs w:val="24"/>
        </w:rPr>
        <w:t>ize that the writer in the story cause</w:t>
      </w:r>
      <w:r>
        <w:rPr>
          <w:rFonts w:ascii="Times New Roman" w:hAnsi="Times New Roman" w:cs="Times New Roman"/>
          <w:sz w:val="24"/>
          <w:szCs w:val="24"/>
        </w:rPr>
        <w:t xml:space="preserve">s the tension </w:t>
      </w:r>
      <w:r>
        <w:rPr>
          <w:rFonts w:ascii="Times New Roman" w:hAnsi="Times New Roman" w:cs="Times New Roman"/>
          <w:sz w:val="24"/>
          <w:szCs w:val="24"/>
        </w:rPr>
        <w:lastRenderedPageBreak/>
        <w:t xml:space="preserve">was due to the </w:t>
      </w:r>
      <w:r w:rsidR="000C1844">
        <w:rPr>
          <w:rFonts w:ascii="Times New Roman" w:hAnsi="Times New Roman" w:cs="Times New Roman"/>
          <w:sz w:val="24"/>
          <w:szCs w:val="24"/>
        </w:rPr>
        <w:t xml:space="preserve">violence that was going to happen after the winner is chosen. </w:t>
      </w:r>
      <w:r w:rsidR="00447FD6">
        <w:rPr>
          <w:rFonts w:ascii="Times New Roman" w:hAnsi="Times New Roman" w:cs="Times New Roman"/>
          <w:sz w:val="24"/>
          <w:szCs w:val="24"/>
        </w:rPr>
        <w:t xml:space="preserve">Hence, the written communication competency is represented in the </w:t>
      </w:r>
      <w:r w:rsidR="007536E0">
        <w:rPr>
          <w:rFonts w:ascii="Times New Roman" w:hAnsi="Times New Roman" w:cs="Times New Roman"/>
          <w:sz w:val="24"/>
          <w:szCs w:val="24"/>
        </w:rPr>
        <w:t>story</w:t>
      </w:r>
      <w:r w:rsidR="00447FD6">
        <w:rPr>
          <w:rFonts w:ascii="Times New Roman" w:hAnsi="Times New Roman" w:cs="Times New Roman"/>
          <w:sz w:val="24"/>
          <w:szCs w:val="24"/>
        </w:rPr>
        <w:t xml:space="preserve"> since the writer states her words clearly in a way that readers flow with and understand the events that are happening.</w:t>
      </w:r>
    </w:p>
    <w:p w:rsidR="00926E9E" w:rsidRPr="00926E9E" w:rsidRDefault="003032DF" w:rsidP="007536E0">
      <w:pPr>
        <w:spacing w:after="0" w:line="480" w:lineRule="auto"/>
        <w:contextualSpacing/>
        <w:rPr>
          <w:rFonts w:ascii="Times New Roman" w:hAnsi="Times New Roman" w:cs="Times New Roman"/>
          <w:b/>
          <w:sz w:val="24"/>
          <w:szCs w:val="24"/>
        </w:rPr>
      </w:pPr>
      <w:r w:rsidRPr="00926E9E">
        <w:rPr>
          <w:rFonts w:ascii="Times New Roman" w:hAnsi="Times New Roman" w:cs="Times New Roman"/>
          <w:b/>
          <w:sz w:val="24"/>
          <w:szCs w:val="24"/>
        </w:rPr>
        <w:t>Critical Thinking Competency</w:t>
      </w:r>
    </w:p>
    <w:p w:rsidR="00DA0C9C" w:rsidRDefault="003032DF" w:rsidP="0075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Critical thinking is another competency that leads to the reader or audiences think about the events seen daily or read in a book or article. </w:t>
      </w:r>
      <w:r w:rsidRPr="00DA0C9C">
        <w:rPr>
          <w:rFonts w:ascii="Times New Roman" w:hAnsi="Times New Roman" w:cs="Times New Roman"/>
          <w:sz w:val="24"/>
          <w:szCs w:val="24"/>
        </w:rPr>
        <w:t xml:space="preserve">A person can become a critical thinker when he or </w:t>
      </w:r>
      <w:r w:rsidRPr="00DA0C9C">
        <w:rPr>
          <w:rFonts w:ascii="Times New Roman" w:hAnsi="Times New Roman" w:cs="Times New Roman"/>
          <w:sz w:val="24"/>
          <w:szCs w:val="24"/>
        </w:rPr>
        <w:t>she follows some steps that will ensure one has the skills of b</w:t>
      </w:r>
      <w:r>
        <w:rPr>
          <w:rFonts w:ascii="Times New Roman" w:hAnsi="Times New Roman" w:cs="Times New Roman"/>
          <w:sz w:val="24"/>
          <w:szCs w:val="24"/>
        </w:rPr>
        <w:t>eing an active critical thinker</w:t>
      </w:r>
      <w:r w:rsidR="00926E9E">
        <w:rPr>
          <w:rFonts w:ascii="Times New Roman" w:hAnsi="Times New Roman" w:cs="Times New Roman"/>
          <w:sz w:val="24"/>
          <w:szCs w:val="24"/>
        </w:rPr>
        <w:t xml:space="preserve"> (Cottrell, 2017)</w:t>
      </w:r>
      <w:r>
        <w:rPr>
          <w:rFonts w:ascii="Times New Roman" w:hAnsi="Times New Roman" w:cs="Times New Roman"/>
          <w:sz w:val="24"/>
          <w:szCs w:val="24"/>
        </w:rPr>
        <w:t xml:space="preserve">. </w:t>
      </w:r>
      <w:r w:rsidRPr="00DA0C9C">
        <w:rPr>
          <w:rFonts w:ascii="Times New Roman" w:hAnsi="Times New Roman" w:cs="Times New Roman"/>
          <w:sz w:val="24"/>
          <w:szCs w:val="24"/>
        </w:rPr>
        <w:t>The first step is knowledge whereby the problem or argument is identified, and a solution is needed. Individuals need to understand all aspects</w:t>
      </w:r>
      <w:r w:rsidRPr="00DA0C9C">
        <w:rPr>
          <w:rFonts w:ascii="Times New Roman" w:hAnsi="Times New Roman" w:cs="Times New Roman"/>
          <w:sz w:val="24"/>
          <w:szCs w:val="24"/>
        </w:rPr>
        <w:t xml:space="preserve"> of the problem to help them come up with appropriate solutions. The second step is comprehension, which means understanding the problem that has been identified. It would help in knowing which solution is </w:t>
      </w:r>
      <w:r w:rsidR="007548BC">
        <w:rPr>
          <w:rFonts w:ascii="Times New Roman" w:hAnsi="Times New Roman" w:cs="Times New Roman"/>
          <w:sz w:val="24"/>
          <w:szCs w:val="24"/>
        </w:rPr>
        <w:t>needed.</w:t>
      </w:r>
      <w:r w:rsidRPr="00DA0C9C">
        <w:rPr>
          <w:rFonts w:ascii="Times New Roman" w:hAnsi="Times New Roman" w:cs="Times New Roman"/>
          <w:sz w:val="24"/>
          <w:szCs w:val="24"/>
        </w:rPr>
        <w:t xml:space="preserve"> </w:t>
      </w:r>
      <w:r w:rsidR="007548BC" w:rsidRPr="00DA0C9C">
        <w:rPr>
          <w:rFonts w:ascii="Times New Roman" w:hAnsi="Times New Roman" w:cs="Times New Roman"/>
          <w:sz w:val="24"/>
          <w:szCs w:val="24"/>
        </w:rPr>
        <w:t>Next</w:t>
      </w:r>
      <w:r w:rsidRPr="00DA0C9C">
        <w:rPr>
          <w:rFonts w:ascii="Times New Roman" w:hAnsi="Times New Roman" w:cs="Times New Roman"/>
          <w:sz w:val="24"/>
          <w:szCs w:val="24"/>
        </w:rPr>
        <w:t xml:space="preserve"> is the application, whereby one needs to build a connection between resources and information about the problem. Then, one can come up with an appropriate way of moving forward. The fourth step includes analyzing the information collected to identify the </w:t>
      </w:r>
      <w:r w:rsidRPr="00DA0C9C">
        <w:rPr>
          <w:rFonts w:ascii="Times New Roman" w:hAnsi="Times New Roman" w:cs="Times New Roman"/>
          <w:sz w:val="24"/>
          <w:szCs w:val="24"/>
        </w:rPr>
        <w:t xml:space="preserve">strengths, weaknesses, and challenges that one may face when finding solutions. Lastly, is building an evaluation concerning the problem and putting it into action. </w:t>
      </w:r>
    </w:p>
    <w:p w:rsidR="0093567E" w:rsidRDefault="003032DF" w:rsidP="007548BC">
      <w:pPr>
        <w:spacing w:after="0" w:line="480" w:lineRule="auto"/>
        <w:ind w:firstLine="720"/>
        <w:contextualSpacing/>
        <w:rPr>
          <w:rFonts w:ascii="Times New Roman" w:hAnsi="Times New Roman" w:cs="Times New Roman"/>
          <w:sz w:val="24"/>
          <w:szCs w:val="24"/>
        </w:rPr>
      </w:pPr>
      <w:r w:rsidRPr="00DA0C9C">
        <w:rPr>
          <w:rFonts w:ascii="Times New Roman" w:hAnsi="Times New Roman" w:cs="Times New Roman"/>
          <w:sz w:val="24"/>
          <w:szCs w:val="24"/>
        </w:rPr>
        <w:t>Critical thinking requires an individual to be an active learner; that is, one should be r</w:t>
      </w:r>
      <w:r w:rsidRPr="00DA0C9C">
        <w:rPr>
          <w:rFonts w:ascii="Times New Roman" w:hAnsi="Times New Roman" w:cs="Times New Roman"/>
          <w:sz w:val="24"/>
          <w:szCs w:val="24"/>
        </w:rPr>
        <w:t>eady to learn more instead of listening to more to the information given.</w:t>
      </w:r>
      <w:r>
        <w:rPr>
          <w:rFonts w:ascii="Times New Roman" w:hAnsi="Times New Roman" w:cs="Times New Roman"/>
          <w:sz w:val="24"/>
          <w:szCs w:val="24"/>
        </w:rPr>
        <w:t xml:space="preserve"> </w:t>
      </w:r>
      <w:r w:rsidR="00447FD6">
        <w:rPr>
          <w:rFonts w:ascii="Times New Roman" w:hAnsi="Times New Roman" w:cs="Times New Roman"/>
          <w:sz w:val="24"/>
          <w:szCs w:val="24"/>
        </w:rPr>
        <w:t>An individual tends to use critical thinking to come with solutions or ways to live in a society</w:t>
      </w:r>
      <w:r w:rsidR="00926E9E">
        <w:rPr>
          <w:rFonts w:ascii="Times New Roman" w:hAnsi="Times New Roman" w:cs="Times New Roman"/>
          <w:sz w:val="24"/>
          <w:szCs w:val="24"/>
        </w:rPr>
        <w:t xml:space="preserve"> (Paul &amp; Elder, 2019)</w:t>
      </w:r>
      <w:r w:rsidR="00447FD6">
        <w:rPr>
          <w:rFonts w:ascii="Times New Roman" w:hAnsi="Times New Roman" w:cs="Times New Roman"/>
          <w:sz w:val="24"/>
          <w:szCs w:val="24"/>
        </w:rPr>
        <w:t xml:space="preserve">. </w:t>
      </w:r>
      <w:r w:rsidR="00D5494A">
        <w:rPr>
          <w:rFonts w:ascii="Times New Roman" w:hAnsi="Times New Roman" w:cs="Times New Roman"/>
          <w:sz w:val="24"/>
          <w:szCs w:val="24"/>
        </w:rPr>
        <w:t>The</w:t>
      </w:r>
      <w:r w:rsidR="00447FD6">
        <w:rPr>
          <w:rFonts w:ascii="Times New Roman" w:hAnsi="Times New Roman" w:cs="Times New Roman"/>
          <w:sz w:val="24"/>
          <w:szCs w:val="24"/>
        </w:rPr>
        <w:t xml:space="preserve"> article tends to have an old perception that encourages violence and </w:t>
      </w:r>
      <w:r w:rsidR="00D5494A">
        <w:rPr>
          <w:rFonts w:ascii="Times New Roman" w:hAnsi="Times New Roman" w:cs="Times New Roman"/>
          <w:sz w:val="24"/>
          <w:szCs w:val="24"/>
        </w:rPr>
        <w:t>hostility</w:t>
      </w:r>
      <w:r w:rsidR="00447FD6">
        <w:rPr>
          <w:rFonts w:ascii="Times New Roman" w:hAnsi="Times New Roman" w:cs="Times New Roman"/>
          <w:sz w:val="24"/>
          <w:szCs w:val="24"/>
        </w:rPr>
        <w:t xml:space="preserve"> among other people. The tradition set in the article is horrifying because the residents follow the tradition blindly even if it is against their relatives or friends. An example is when Tessie is set to be stoned to death by </w:t>
      </w:r>
      <w:r w:rsidR="00D5494A">
        <w:rPr>
          <w:rFonts w:ascii="Times New Roman" w:hAnsi="Times New Roman" w:cs="Times New Roman"/>
          <w:sz w:val="24"/>
          <w:szCs w:val="24"/>
        </w:rPr>
        <w:t>other</w:t>
      </w:r>
      <w:r w:rsidR="00447FD6">
        <w:rPr>
          <w:rFonts w:ascii="Times New Roman" w:hAnsi="Times New Roman" w:cs="Times New Roman"/>
          <w:sz w:val="24"/>
          <w:szCs w:val="24"/>
        </w:rPr>
        <w:t xml:space="preserve"> residents, and her parents </w:t>
      </w:r>
      <w:r w:rsidR="00D5494A">
        <w:rPr>
          <w:rFonts w:ascii="Times New Roman" w:hAnsi="Times New Roman" w:cs="Times New Roman"/>
          <w:sz w:val="24"/>
          <w:szCs w:val="24"/>
        </w:rPr>
        <w:t xml:space="preserve">also follow what the masses do and throw </w:t>
      </w:r>
      <w:r w:rsidR="00D5494A">
        <w:rPr>
          <w:rFonts w:ascii="Times New Roman" w:hAnsi="Times New Roman" w:cs="Times New Roman"/>
          <w:sz w:val="24"/>
          <w:szCs w:val="24"/>
        </w:rPr>
        <w:lastRenderedPageBreak/>
        <w:t xml:space="preserve">rocks at her. This means that their parents are people who follow the tradition even though it indices violence against their blood. </w:t>
      </w:r>
      <w:r w:rsidR="00111645">
        <w:rPr>
          <w:rFonts w:ascii="Times New Roman" w:hAnsi="Times New Roman" w:cs="Times New Roman"/>
          <w:sz w:val="24"/>
          <w:szCs w:val="24"/>
        </w:rPr>
        <w:t>The story is solely about the capacity of violence that occurs under humans' watch in the</w:t>
      </w:r>
      <w:r>
        <w:rPr>
          <w:rFonts w:ascii="Times New Roman" w:hAnsi="Times New Roman" w:cs="Times New Roman"/>
          <w:sz w:val="24"/>
          <w:szCs w:val="24"/>
        </w:rPr>
        <w:t xml:space="preserve"> name of tradition and culture. </w:t>
      </w:r>
    </w:p>
    <w:p w:rsidR="0093567E" w:rsidRDefault="003032DF" w:rsidP="0075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problem identified in this article is the tradition that allows violence against another person. Hence, the article shows that the villagers will follow their traditions to the latter despi</w:t>
      </w:r>
      <w:r>
        <w:rPr>
          <w:rFonts w:ascii="Times New Roman" w:hAnsi="Times New Roman" w:cs="Times New Roman"/>
          <w:sz w:val="24"/>
          <w:szCs w:val="24"/>
        </w:rPr>
        <w:t xml:space="preserve">te violence against their families and close friends. Also, winning the lottery in the modern world means winning lots of money that makes an individual wealthy. The lottery is played by many individuals all over the world, and all of them usually nervous </w:t>
      </w:r>
      <w:r>
        <w:rPr>
          <w:rFonts w:ascii="Times New Roman" w:hAnsi="Times New Roman" w:cs="Times New Roman"/>
          <w:sz w:val="24"/>
          <w:szCs w:val="24"/>
        </w:rPr>
        <w:t xml:space="preserve">and anxious about the results, just like in the </w:t>
      </w:r>
      <w:r w:rsidR="006B4505">
        <w:rPr>
          <w:rFonts w:ascii="Times New Roman" w:hAnsi="Times New Roman" w:cs="Times New Roman"/>
          <w:sz w:val="24"/>
          <w:szCs w:val="24"/>
        </w:rPr>
        <w:t>story</w:t>
      </w:r>
      <w:r>
        <w:rPr>
          <w:rFonts w:ascii="Times New Roman" w:hAnsi="Times New Roman" w:cs="Times New Roman"/>
          <w:sz w:val="24"/>
          <w:szCs w:val="24"/>
        </w:rPr>
        <w:t xml:space="preserve">. However, the difference between the events of the </w:t>
      </w:r>
      <w:r w:rsidR="006B4505">
        <w:rPr>
          <w:rFonts w:ascii="Times New Roman" w:hAnsi="Times New Roman" w:cs="Times New Roman"/>
          <w:sz w:val="24"/>
          <w:szCs w:val="24"/>
        </w:rPr>
        <w:t>story</w:t>
      </w:r>
      <w:r>
        <w:rPr>
          <w:rFonts w:ascii="Times New Roman" w:hAnsi="Times New Roman" w:cs="Times New Roman"/>
          <w:sz w:val="24"/>
          <w:szCs w:val="24"/>
        </w:rPr>
        <w:t xml:space="preserve"> and the modern ones is that the lottery </w:t>
      </w:r>
      <w:r w:rsidR="00086635">
        <w:rPr>
          <w:rFonts w:ascii="Times New Roman" w:hAnsi="Times New Roman" w:cs="Times New Roman"/>
          <w:sz w:val="24"/>
          <w:szCs w:val="24"/>
        </w:rPr>
        <w:t>is</w:t>
      </w:r>
      <w:r>
        <w:rPr>
          <w:rFonts w:ascii="Times New Roman" w:hAnsi="Times New Roman" w:cs="Times New Roman"/>
          <w:sz w:val="24"/>
          <w:szCs w:val="24"/>
        </w:rPr>
        <w:t xml:space="preserve"> a death sentence to the winner. That is what makes individuals nervous and anxious about participa</w:t>
      </w:r>
      <w:r>
        <w:rPr>
          <w:rFonts w:ascii="Times New Roman" w:hAnsi="Times New Roman" w:cs="Times New Roman"/>
          <w:sz w:val="24"/>
          <w:szCs w:val="24"/>
        </w:rPr>
        <w:t xml:space="preserve">ting in the lottery.  </w:t>
      </w:r>
    </w:p>
    <w:p w:rsidR="00086635" w:rsidRDefault="003032DF" w:rsidP="007548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Hence, instead of stoning the winner to death, I tend to think they should have given the winner a prize since the girl was innocent. If they gave the winner a deserving award, this would have motivated the villagers to have confiden</w:t>
      </w:r>
      <w:r>
        <w:rPr>
          <w:rFonts w:ascii="Times New Roman" w:hAnsi="Times New Roman" w:cs="Times New Roman"/>
          <w:sz w:val="24"/>
          <w:szCs w:val="24"/>
        </w:rPr>
        <w:t xml:space="preserve">ce and participate in the lottery contests more often without fear. The individuals who kept this tradition as depicted in the </w:t>
      </w:r>
      <w:r w:rsidR="006B4505">
        <w:rPr>
          <w:rFonts w:ascii="Times New Roman" w:hAnsi="Times New Roman" w:cs="Times New Roman"/>
          <w:sz w:val="24"/>
          <w:szCs w:val="24"/>
        </w:rPr>
        <w:t>story</w:t>
      </w:r>
      <w:r>
        <w:rPr>
          <w:rFonts w:ascii="Times New Roman" w:hAnsi="Times New Roman" w:cs="Times New Roman"/>
          <w:sz w:val="24"/>
          <w:szCs w:val="24"/>
        </w:rPr>
        <w:t xml:space="preserve"> should understand that it brings suffering to individuals who win lotteries just to be murdered by violence done by their</w:t>
      </w:r>
      <w:r>
        <w:rPr>
          <w:rFonts w:ascii="Times New Roman" w:hAnsi="Times New Roman" w:cs="Times New Roman"/>
          <w:sz w:val="24"/>
          <w:szCs w:val="24"/>
        </w:rPr>
        <w:t xml:space="preserve"> close friends and </w:t>
      </w:r>
      <w:r w:rsidR="007548BC">
        <w:rPr>
          <w:rFonts w:ascii="Times New Roman" w:hAnsi="Times New Roman" w:cs="Times New Roman"/>
          <w:sz w:val="24"/>
          <w:szCs w:val="24"/>
        </w:rPr>
        <w:t>relatives</w:t>
      </w:r>
      <w:r>
        <w:rPr>
          <w:rFonts w:ascii="Times New Roman" w:hAnsi="Times New Roman" w:cs="Times New Roman"/>
          <w:sz w:val="24"/>
          <w:szCs w:val="24"/>
        </w:rPr>
        <w:t xml:space="preserve">. This culture does not add any value to the future generations of that </w:t>
      </w:r>
      <w:r w:rsidR="007548BC">
        <w:rPr>
          <w:rFonts w:ascii="Times New Roman" w:hAnsi="Times New Roman" w:cs="Times New Roman"/>
          <w:sz w:val="24"/>
          <w:szCs w:val="24"/>
        </w:rPr>
        <w:t>community, but it strips them of their loved ones because of winning the lottery, which should be a happy occasion.</w:t>
      </w:r>
    </w:p>
    <w:p w:rsidR="00C72636" w:rsidRPr="00C72636" w:rsidRDefault="003032DF" w:rsidP="00C7263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w:t>
      </w:r>
      <w:r w:rsidR="007536E0">
        <w:rPr>
          <w:rFonts w:ascii="Times New Roman" w:hAnsi="Times New Roman" w:cs="Times New Roman"/>
          <w:sz w:val="24"/>
          <w:szCs w:val="24"/>
        </w:rPr>
        <w:t xml:space="preserve">having discussed how written communication competency and critical thinking competency have been applied in the Lottery story, it is clear that they are </w:t>
      </w:r>
      <w:r>
        <w:rPr>
          <w:rFonts w:ascii="Times New Roman" w:hAnsi="Times New Roman" w:cs="Times New Roman"/>
          <w:sz w:val="24"/>
          <w:szCs w:val="24"/>
        </w:rPr>
        <w:t xml:space="preserve">used to analyze the Lottery </w:t>
      </w:r>
      <w:r w:rsidR="007536E0">
        <w:rPr>
          <w:rFonts w:ascii="Times New Roman" w:hAnsi="Times New Roman" w:cs="Times New Roman"/>
          <w:sz w:val="24"/>
          <w:szCs w:val="24"/>
        </w:rPr>
        <w:t>story</w:t>
      </w:r>
      <w:r>
        <w:rPr>
          <w:rFonts w:ascii="Times New Roman" w:hAnsi="Times New Roman" w:cs="Times New Roman"/>
          <w:sz w:val="24"/>
          <w:szCs w:val="24"/>
        </w:rPr>
        <w:t xml:space="preserve"> to help readers comprehend and follo</w:t>
      </w:r>
      <w:r w:rsidR="007536E0">
        <w:rPr>
          <w:rFonts w:ascii="Times New Roman" w:hAnsi="Times New Roman" w:cs="Times New Roman"/>
          <w:sz w:val="24"/>
          <w:szCs w:val="24"/>
        </w:rPr>
        <w:t xml:space="preserve">w the story to the end. Hence, it is </w:t>
      </w:r>
      <w:r w:rsidR="007536E0">
        <w:rPr>
          <w:rFonts w:ascii="Times New Roman" w:hAnsi="Times New Roman" w:cs="Times New Roman"/>
          <w:sz w:val="24"/>
          <w:szCs w:val="24"/>
        </w:rPr>
        <w:lastRenderedPageBreak/>
        <w:t>recommendable</w:t>
      </w:r>
      <w:r>
        <w:rPr>
          <w:rFonts w:ascii="Times New Roman" w:hAnsi="Times New Roman" w:cs="Times New Roman"/>
          <w:sz w:val="24"/>
          <w:szCs w:val="24"/>
        </w:rPr>
        <w:t xml:space="preserve"> </w:t>
      </w:r>
      <w:r w:rsidR="007536E0">
        <w:rPr>
          <w:rFonts w:ascii="Times New Roman" w:hAnsi="Times New Roman" w:cs="Times New Roman"/>
          <w:sz w:val="24"/>
          <w:szCs w:val="24"/>
        </w:rPr>
        <w:t xml:space="preserve">for </w:t>
      </w:r>
      <w:r>
        <w:rPr>
          <w:rFonts w:ascii="Times New Roman" w:hAnsi="Times New Roman" w:cs="Times New Roman"/>
          <w:sz w:val="24"/>
          <w:szCs w:val="24"/>
        </w:rPr>
        <w:t xml:space="preserve">other readers to read this </w:t>
      </w:r>
      <w:r w:rsidR="007536E0">
        <w:rPr>
          <w:rFonts w:ascii="Times New Roman" w:hAnsi="Times New Roman" w:cs="Times New Roman"/>
          <w:sz w:val="24"/>
          <w:szCs w:val="24"/>
        </w:rPr>
        <w:t>story</w:t>
      </w:r>
      <w:r>
        <w:rPr>
          <w:rFonts w:ascii="Times New Roman" w:hAnsi="Times New Roman" w:cs="Times New Roman"/>
          <w:sz w:val="24"/>
          <w:szCs w:val="24"/>
        </w:rPr>
        <w:t xml:space="preserve"> since it contains significant points on how culture and tradition can lead to normalizing violence against other people in the community.</w:t>
      </w:r>
    </w:p>
    <w:p w:rsidR="007536E0" w:rsidRDefault="003032DF">
      <w:pPr>
        <w:rPr>
          <w:rFonts w:ascii="Times New Roman" w:hAnsi="Times New Roman" w:cs="Times New Roman"/>
          <w:b/>
          <w:sz w:val="24"/>
          <w:szCs w:val="24"/>
        </w:rPr>
      </w:pPr>
      <w:r>
        <w:rPr>
          <w:rFonts w:ascii="Times New Roman" w:hAnsi="Times New Roman" w:cs="Times New Roman"/>
          <w:b/>
          <w:sz w:val="24"/>
          <w:szCs w:val="24"/>
        </w:rPr>
        <w:br w:type="page"/>
      </w:r>
    </w:p>
    <w:p w:rsidR="007548BC" w:rsidRPr="00926E9E" w:rsidRDefault="003032DF" w:rsidP="00C72636">
      <w:pPr>
        <w:spacing w:after="0" w:line="480" w:lineRule="auto"/>
        <w:contextualSpacing/>
        <w:jc w:val="center"/>
        <w:rPr>
          <w:rFonts w:ascii="Times New Roman" w:hAnsi="Times New Roman" w:cs="Times New Roman"/>
          <w:b/>
          <w:sz w:val="24"/>
          <w:szCs w:val="24"/>
        </w:rPr>
      </w:pPr>
      <w:r w:rsidRPr="00926E9E">
        <w:rPr>
          <w:rFonts w:ascii="Times New Roman" w:hAnsi="Times New Roman" w:cs="Times New Roman"/>
          <w:b/>
          <w:sz w:val="24"/>
          <w:szCs w:val="24"/>
        </w:rPr>
        <w:lastRenderedPageBreak/>
        <w:t>Reference</w:t>
      </w:r>
      <w:r w:rsidR="00926E9E" w:rsidRPr="00926E9E">
        <w:rPr>
          <w:rFonts w:ascii="Times New Roman" w:hAnsi="Times New Roman" w:cs="Times New Roman"/>
          <w:b/>
          <w:sz w:val="24"/>
          <w:szCs w:val="24"/>
        </w:rPr>
        <w:t>s</w:t>
      </w:r>
    </w:p>
    <w:p w:rsidR="00926E9E" w:rsidRDefault="003032DF" w:rsidP="00926E9E">
      <w:pPr>
        <w:spacing w:after="0" w:line="480" w:lineRule="auto"/>
        <w:ind w:left="720" w:hanging="720"/>
        <w:contextualSpacing/>
        <w:rPr>
          <w:rFonts w:ascii="Times New Roman" w:hAnsi="Times New Roman" w:cs="Times New Roman"/>
          <w:sz w:val="24"/>
          <w:szCs w:val="24"/>
        </w:rPr>
      </w:pPr>
      <w:r w:rsidRPr="00926E9E">
        <w:rPr>
          <w:rFonts w:ascii="Times New Roman" w:hAnsi="Times New Roman" w:cs="Times New Roman"/>
          <w:sz w:val="24"/>
          <w:szCs w:val="24"/>
        </w:rPr>
        <w:t>Cottrell, S. (2017). Critical thinking skills: Effective analysis, argum</w:t>
      </w:r>
      <w:r w:rsidRPr="00926E9E">
        <w:rPr>
          <w:rFonts w:ascii="Times New Roman" w:hAnsi="Times New Roman" w:cs="Times New Roman"/>
          <w:sz w:val="24"/>
          <w:szCs w:val="24"/>
        </w:rPr>
        <w:t>ent, and reflection. Macmillan International Higher Education.</w:t>
      </w:r>
    </w:p>
    <w:p w:rsidR="007548BC" w:rsidRDefault="003032DF" w:rsidP="00926E9E">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Jackson, S. (1948). The Lottery</w:t>
      </w:r>
      <w:r w:rsidR="00233483" w:rsidRPr="007548BC">
        <w:rPr>
          <w:rFonts w:ascii="Times New Roman" w:hAnsi="Times New Roman" w:cs="Times New Roman"/>
          <w:sz w:val="24"/>
          <w:szCs w:val="24"/>
        </w:rPr>
        <w:t>. </w:t>
      </w:r>
    </w:p>
    <w:p w:rsidR="00926E9E" w:rsidRDefault="003032DF" w:rsidP="00926E9E">
      <w:pPr>
        <w:spacing w:after="0" w:line="480" w:lineRule="auto"/>
        <w:ind w:left="720" w:hanging="720"/>
        <w:contextualSpacing/>
        <w:rPr>
          <w:rFonts w:ascii="Times New Roman" w:hAnsi="Times New Roman" w:cs="Times New Roman"/>
          <w:sz w:val="24"/>
          <w:szCs w:val="24"/>
        </w:rPr>
      </w:pPr>
      <w:r w:rsidRPr="00926E9E">
        <w:rPr>
          <w:rFonts w:ascii="Times New Roman" w:hAnsi="Times New Roman" w:cs="Times New Roman"/>
          <w:sz w:val="24"/>
          <w:szCs w:val="24"/>
        </w:rPr>
        <w:t>Lindner, J. R., Murphy, T. H., Wingenba</w:t>
      </w:r>
      <w:r>
        <w:rPr>
          <w:rFonts w:ascii="Times New Roman" w:hAnsi="Times New Roman" w:cs="Times New Roman"/>
          <w:sz w:val="24"/>
          <w:szCs w:val="24"/>
        </w:rPr>
        <w:t>ch, G. J., &amp; Kelsey, K. D. (2015</w:t>
      </w:r>
      <w:r w:rsidRPr="00926E9E">
        <w:rPr>
          <w:rFonts w:ascii="Times New Roman" w:hAnsi="Times New Roman" w:cs="Times New Roman"/>
          <w:sz w:val="24"/>
          <w:szCs w:val="24"/>
        </w:rPr>
        <w:t>). Written communication competencies: Strengths and weaknesses of agricultural educatio</w:t>
      </w:r>
      <w:r w:rsidRPr="00926E9E">
        <w:rPr>
          <w:rFonts w:ascii="Times New Roman" w:hAnsi="Times New Roman" w:cs="Times New Roman"/>
          <w:sz w:val="24"/>
          <w:szCs w:val="24"/>
        </w:rPr>
        <w:t>n graduate students. NACTA Journal, 31-38.</w:t>
      </w:r>
    </w:p>
    <w:p w:rsidR="007548BC" w:rsidRPr="00722B27" w:rsidRDefault="003032DF" w:rsidP="00926E9E">
      <w:pPr>
        <w:spacing w:after="0" w:line="480" w:lineRule="auto"/>
        <w:ind w:left="720" w:hanging="720"/>
        <w:contextualSpacing/>
        <w:rPr>
          <w:rFonts w:ascii="Times New Roman" w:hAnsi="Times New Roman" w:cs="Times New Roman"/>
          <w:sz w:val="24"/>
          <w:szCs w:val="24"/>
        </w:rPr>
      </w:pPr>
      <w:r w:rsidRPr="007548BC">
        <w:rPr>
          <w:rFonts w:ascii="Times New Roman" w:hAnsi="Times New Roman" w:cs="Times New Roman"/>
          <w:sz w:val="24"/>
          <w:szCs w:val="24"/>
        </w:rPr>
        <w:t>Paul, R., &amp; Elder, L. (2019). A guide for educators to critical thinking competency standards: Standards, principles, performance indicators, and outcomes with a critical thinking master rubric. Rowman &amp; Littlefie</w:t>
      </w:r>
      <w:r w:rsidRPr="007548BC">
        <w:rPr>
          <w:rFonts w:ascii="Times New Roman" w:hAnsi="Times New Roman" w:cs="Times New Roman"/>
          <w:sz w:val="24"/>
          <w:szCs w:val="24"/>
        </w:rPr>
        <w:t>ld.</w:t>
      </w:r>
    </w:p>
    <w:sectPr w:rsidR="007548BC" w:rsidRPr="00722B27" w:rsidSect="00C726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2DF" w:rsidRDefault="003032DF">
      <w:pPr>
        <w:spacing w:after="0" w:line="240" w:lineRule="auto"/>
      </w:pPr>
      <w:r>
        <w:separator/>
      </w:r>
    </w:p>
  </w:endnote>
  <w:endnote w:type="continuationSeparator" w:id="0">
    <w:p w:rsidR="003032DF" w:rsidRDefault="00303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2DF" w:rsidRDefault="003032DF">
      <w:pPr>
        <w:spacing w:after="0" w:line="240" w:lineRule="auto"/>
      </w:pPr>
      <w:r>
        <w:separator/>
      </w:r>
    </w:p>
  </w:footnote>
  <w:footnote w:type="continuationSeparator" w:id="0">
    <w:p w:rsidR="003032DF" w:rsidRDefault="003032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5457452"/>
      <w:docPartObj>
        <w:docPartGallery w:val="Page Numbers (Top of Page)"/>
        <w:docPartUnique/>
      </w:docPartObj>
    </w:sdtPr>
    <w:sdtEndPr>
      <w:rPr>
        <w:rFonts w:ascii="Times New Roman" w:hAnsi="Times New Roman" w:cs="Times New Roman"/>
        <w:sz w:val="24"/>
        <w:szCs w:val="24"/>
      </w:rPr>
    </w:sdtEndPr>
    <w:sdtContent>
      <w:p w:rsidR="00C72636" w:rsidRPr="00C72636" w:rsidRDefault="003032DF" w:rsidP="00C72636">
        <w:pPr>
          <w:pStyle w:val="Header"/>
          <w:spacing w:line="480" w:lineRule="auto"/>
          <w:rPr>
            <w:rFonts w:ascii="Times New Roman" w:hAnsi="Times New Roman" w:cs="Times New Roman"/>
            <w:sz w:val="24"/>
            <w:szCs w:val="24"/>
          </w:rPr>
        </w:pPr>
        <w:r>
          <w:t xml:space="preserve">                                                                                                                                                                                        </w:t>
        </w:r>
        <w:r w:rsidRPr="00C72636">
          <w:rPr>
            <w:rFonts w:ascii="Times New Roman" w:hAnsi="Times New Roman" w:cs="Times New Roman"/>
            <w:sz w:val="24"/>
            <w:szCs w:val="24"/>
          </w:rPr>
          <w:fldChar w:fldCharType="begin"/>
        </w:r>
        <w:r w:rsidRPr="00C72636">
          <w:rPr>
            <w:rFonts w:ascii="Times New Roman" w:hAnsi="Times New Roman" w:cs="Times New Roman"/>
            <w:sz w:val="24"/>
            <w:szCs w:val="24"/>
          </w:rPr>
          <w:instrText xml:space="preserve"> PAGE   \* MERGEFORMAT </w:instrText>
        </w:r>
        <w:r w:rsidRPr="00C72636">
          <w:rPr>
            <w:rFonts w:ascii="Times New Roman" w:hAnsi="Times New Roman" w:cs="Times New Roman"/>
            <w:sz w:val="24"/>
            <w:szCs w:val="24"/>
          </w:rPr>
          <w:fldChar w:fldCharType="separate"/>
        </w:r>
        <w:r w:rsidR="00204F49">
          <w:rPr>
            <w:rFonts w:ascii="Times New Roman" w:hAnsi="Times New Roman" w:cs="Times New Roman"/>
            <w:noProof/>
            <w:sz w:val="24"/>
            <w:szCs w:val="24"/>
          </w:rPr>
          <w:t>2</w:t>
        </w:r>
        <w:r w:rsidRPr="00C72636">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309801"/>
      <w:docPartObj>
        <w:docPartGallery w:val="Page Numbers (Top of Page)"/>
        <w:docPartUnique/>
      </w:docPartObj>
    </w:sdtPr>
    <w:sdtEndPr>
      <w:rPr>
        <w:rFonts w:ascii="Times New Roman" w:hAnsi="Times New Roman" w:cs="Times New Roman"/>
        <w:noProof/>
        <w:sz w:val="24"/>
        <w:szCs w:val="24"/>
      </w:rPr>
    </w:sdtEndPr>
    <w:sdtContent>
      <w:p w:rsidR="00C72636" w:rsidRPr="00C72636" w:rsidRDefault="003032DF" w:rsidP="00C72636">
        <w:pPr>
          <w:pStyle w:val="Header"/>
          <w:spacing w:line="480" w:lineRule="auto"/>
          <w:jc w:val="right"/>
          <w:rPr>
            <w:rFonts w:ascii="Times New Roman" w:hAnsi="Times New Roman" w:cs="Times New Roman"/>
            <w:sz w:val="24"/>
            <w:szCs w:val="24"/>
          </w:rPr>
        </w:pPr>
        <w:r w:rsidRPr="00C72636">
          <w:rPr>
            <w:rFonts w:ascii="Times New Roman" w:hAnsi="Times New Roman" w:cs="Times New Roman"/>
            <w:sz w:val="24"/>
            <w:szCs w:val="24"/>
          </w:rPr>
          <w:fldChar w:fldCharType="begin"/>
        </w:r>
        <w:r w:rsidRPr="00C72636">
          <w:rPr>
            <w:rFonts w:ascii="Times New Roman" w:hAnsi="Times New Roman" w:cs="Times New Roman"/>
            <w:sz w:val="24"/>
            <w:szCs w:val="24"/>
          </w:rPr>
          <w:instrText xml:space="preserve"> PAGE   \* MERGEFORMAT </w:instrText>
        </w:r>
        <w:r w:rsidRPr="00C72636">
          <w:rPr>
            <w:rFonts w:ascii="Times New Roman" w:hAnsi="Times New Roman" w:cs="Times New Roman"/>
            <w:sz w:val="24"/>
            <w:szCs w:val="24"/>
          </w:rPr>
          <w:fldChar w:fldCharType="separate"/>
        </w:r>
        <w:r w:rsidR="00204F49">
          <w:rPr>
            <w:rFonts w:ascii="Times New Roman" w:hAnsi="Times New Roman" w:cs="Times New Roman"/>
            <w:noProof/>
            <w:sz w:val="24"/>
            <w:szCs w:val="24"/>
          </w:rPr>
          <w:t>1</w:t>
        </w:r>
        <w:r w:rsidRPr="00C7263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87F"/>
    <w:rsid w:val="00086635"/>
    <w:rsid w:val="000C1844"/>
    <w:rsid w:val="00111645"/>
    <w:rsid w:val="00144FF3"/>
    <w:rsid w:val="0020121F"/>
    <w:rsid w:val="00204F49"/>
    <w:rsid w:val="00215BCB"/>
    <w:rsid w:val="00233483"/>
    <w:rsid w:val="00257CEB"/>
    <w:rsid w:val="00287D45"/>
    <w:rsid w:val="003032DF"/>
    <w:rsid w:val="00366D9D"/>
    <w:rsid w:val="00447FD6"/>
    <w:rsid w:val="004E3315"/>
    <w:rsid w:val="006B4505"/>
    <w:rsid w:val="00722B27"/>
    <w:rsid w:val="007536E0"/>
    <w:rsid w:val="007548BC"/>
    <w:rsid w:val="00785A55"/>
    <w:rsid w:val="00862906"/>
    <w:rsid w:val="00894673"/>
    <w:rsid w:val="008E2700"/>
    <w:rsid w:val="00907C91"/>
    <w:rsid w:val="00926E9E"/>
    <w:rsid w:val="0093567E"/>
    <w:rsid w:val="00A251F5"/>
    <w:rsid w:val="00B5087F"/>
    <w:rsid w:val="00C72636"/>
    <w:rsid w:val="00D5366A"/>
    <w:rsid w:val="00D5494A"/>
    <w:rsid w:val="00DA0C9C"/>
    <w:rsid w:val="00EE2EA1"/>
    <w:rsid w:val="00F30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636"/>
  </w:style>
  <w:style w:type="paragraph" w:styleId="Footer">
    <w:name w:val="footer"/>
    <w:basedOn w:val="Normal"/>
    <w:link w:val="FooterChar"/>
    <w:uiPriority w:val="99"/>
    <w:unhideWhenUsed/>
    <w:rsid w:val="00C72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6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636"/>
  </w:style>
  <w:style w:type="paragraph" w:styleId="Footer">
    <w:name w:val="footer"/>
    <w:basedOn w:val="Normal"/>
    <w:link w:val="FooterChar"/>
    <w:uiPriority w:val="99"/>
    <w:unhideWhenUsed/>
    <w:rsid w:val="00C72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7</cp:revision>
  <dcterms:created xsi:type="dcterms:W3CDTF">2020-07-08T17:02:00Z</dcterms:created>
  <dcterms:modified xsi:type="dcterms:W3CDTF">2020-07-08T17:28:00Z</dcterms:modified>
</cp:coreProperties>
</file>